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2A58" w14:textId="77777777" w:rsidR="00882E13" w:rsidRPr="00712D56" w:rsidRDefault="00882E13" w:rsidP="00D52CEF">
      <w:pPr>
        <w:rPr>
          <w:rFonts w:ascii="ＭＳ 明朝"/>
        </w:rPr>
      </w:pPr>
      <w:r w:rsidRPr="00712D56">
        <w:rPr>
          <w:rFonts w:ascii="ＭＳ 明朝" w:hAnsi="ＭＳ 明朝" w:hint="eastAsia"/>
        </w:rPr>
        <w:t>様式第１７号（第１</w:t>
      </w:r>
      <w:r w:rsidR="005C3378" w:rsidRPr="00712D56">
        <w:rPr>
          <w:rFonts w:ascii="ＭＳ 明朝" w:hAnsi="ＭＳ 明朝" w:hint="eastAsia"/>
        </w:rPr>
        <w:t>９</w:t>
      </w:r>
      <w:r w:rsidRPr="00712D56">
        <w:rPr>
          <w:rFonts w:ascii="ＭＳ 明朝" w:hAnsi="ＭＳ 明朝" w:hint="eastAsia"/>
        </w:rPr>
        <w:t>条関係）</w:t>
      </w:r>
    </w:p>
    <w:p w14:paraId="1A484225" w14:textId="77777777" w:rsidR="00882E13" w:rsidRPr="00712D56" w:rsidRDefault="00882E13" w:rsidP="00D52CEF"/>
    <w:p w14:paraId="611E468D" w14:textId="77777777" w:rsidR="00882E13" w:rsidRPr="00712D56" w:rsidRDefault="00882E13" w:rsidP="00D52CEF">
      <w:pPr>
        <w:jc w:val="center"/>
      </w:pPr>
      <w:r w:rsidRPr="00712D56">
        <w:rPr>
          <w:rFonts w:hint="eastAsia"/>
        </w:rPr>
        <w:t>物件設置（変更）許可申請書</w:t>
      </w:r>
    </w:p>
    <w:p w14:paraId="61858981" w14:textId="77777777" w:rsidR="00882E13" w:rsidRPr="00712D56" w:rsidRDefault="00882E13" w:rsidP="00D52CEF"/>
    <w:p w14:paraId="5AF9047C" w14:textId="77777777" w:rsidR="00882E13" w:rsidRPr="00712D56" w:rsidRDefault="00D52CEF" w:rsidP="00D52CEF">
      <w:pPr>
        <w:wordWrap w:val="0"/>
        <w:jc w:val="right"/>
      </w:pPr>
      <w:r w:rsidRPr="00712D56">
        <w:rPr>
          <w:rFonts w:hint="eastAsia"/>
        </w:rPr>
        <w:t xml:space="preserve">年　　月　　日　</w:t>
      </w:r>
    </w:p>
    <w:p w14:paraId="1E2DF519" w14:textId="77777777" w:rsidR="00882E13" w:rsidRPr="00712D56" w:rsidRDefault="00882E13" w:rsidP="00D52CEF"/>
    <w:p w14:paraId="642070B5" w14:textId="77777777" w:rsidR="00882E13" w:rsidRPr="00712D56" w:rsidRDefault="00882E13" w:rsidP="00D52CEF">
      <w:r w:rsidRPr="00712D56">
        <w:rPr>
          <w:rFonts w:hint="eastAsia"/>
        </w:rPr>
        <w:t xml:space="preserve">　綾部市長　　　</w:t>
      </w:r>
      <w:r w:rsidR="00564D5E" w:rsidRPr="00712D56">
        <w:rPr>
          <w:rFonts w:hint="eastAsia"/>
        </w:rPr>
        <w:t xml:space="preserve">　　　　　　</w:t>
      </w:r>
      <w:r w:rsidRPr="00712D56">
        <w:rPr>
          <w:rFonts w:hint="eastAsia"/>
        </w:rPr>
        <w:t xml:space="preserve">　様</w:t>
      </w:r>
    </w:p>
    <w:p w14:paraId="4B90CB89" w14:textId="77777777" w:rsidR="00F37D8A" w:rsidRPr="00712D56" w:rsidRDefault="00F37D8A" w:rsidP="00D52CEF"/>
    <w:p w14:paraId="0CDD234F" w14:textId="77777777" w:rsidR="00D52CEF" w:rsidRPr="00712D56" w:rsidRDefault="00D52CEF" w:rsidP="00D52CEF">
      <w:pPr>
        <w:wordWrap w:val="0"/>
        <w:jc w:val="right"/>
      </w:pPr>
      <w:r w:rsidRPr="00712D56">
        <w:rPr>
          <w:rFonts w:hint="eastAsia"/>
        </w:rPr>
        <w:t xml:space="preserve">（申請者）住　　所　　　　　　　　　　　　</w:t>
      </w:r>
    </w:p>
    <w:p w14:paraId="1AA04DB1" w14:textId="77777777" w:rsidR="00D52CEF" w:rsidRPr="00712D56" w:rsidRDefault="00D52CEF" w:rsidP="00D52CEF">
      <w:pPr>
        <w:wordWrap w:val="0"/>
        <w:jc w:val="right"/>
      </w:pPr>
      <w:r w:rsidRPr="00712D56">
        <w:rPr>
          <w:rFonts w:hint="eastAsia"/>
        </w:rPr>
        <w:t xml:space="preserve">フリガナ　　　　　　　　　　　　</w:t>
      </w:r>
    </w:p>
    <w:p w14:paraId="12D1376D" w14:textId="77777777" w:rsidR="00D52CEF" w:rsidRPr="00712D56" w:rsidRDefault="00D52CEF" w:rsidP="00D52CEF">
      <w:pPr>
        <w:wordWrap w:val="0"/>
        <w:jc w:val="right"/>
      </w:pPr>
      <w:r w:rsidRPr="00712D56">
        <w:rPr>
          <w:rFonts w:hint="eastAsia"/>
        </w:rPr>
        <w:t xml:space="preserve">氏　　名　　　　　　　　　　㊞　</w:t>
      </w:r>
    </w:p>
    <w:p w14:paraId="7F4805F1" w14:textId="77777777" w:rsidR="00D52CEF" w:rsidRPr="00712D56" w:rsidRDefault="00D52CEF" w:rsidP="00D52CEF">
      <w:pPr>
        <w:wordWrap w:val="0"/>
        <w:jc w:val="right"/>
      </w:pPr>
      <w:r w:rsidRPr="00712D56">
        <w:rPr>
          <w:rFonts w:hint="eastAsia"/>
        </w:rPr>
        <w:t xml:space="preserve">電話番号　　　　　　　　　　　　</w:t>
      </w:r>
    </w:p>
    <w:p w14:paraId="0918FB58" w14:textId="77777777" w:rsidR="00E16413" w:rsidRPr="00712D56" w:rsidRDefault="00E16413" w:rsidP="00D52CEF">
      <w:pPr>
        <w:ind w:right="-2"/>
      </w:pPr>
    </w:p>
    <w:p w14:paraId="1E6F1E23" w14:textId="77777777" w:rsidR="00882E13" w:rsidRPr="00712D56" w:rsidRDefault="00882E13" w:rsidP="00D52CEF">
      <w:pPr>
        <w:ind w:firstLineChars="100" w:firstLine="234"/>
      </w:pPr>
      <w:r w:rsidRPr="00712D56">
        <w:rPr>
          <w:rFonts w:hint="eastAsia"/>
        </w:rPr>
        <w:t>次のとおり物件設置（変更）許可を受けたいので、</w:t>
      </w:r>
      <w:r w:rsidR="00FC6627" w:rsidRPr="00712D56">
        <w:rPr>
          <w:rFonts w:hint="eastAsia"/>
        </w:rPr>
        <w:t>綾部市下水道条例施行規程</w:t>
      </w:r>
      <w:r w:rsidRPr="00712D56">
        <w:rPr>
          <w:rFonts w:hint="eastAsia"/>
        </w:rPr>
        <w:t>第</w:t>
      </w:r>
      <w:r w:rsidR="00242B08" w:rsidRPr="00712D56">
        <w:rPr>
          <w:rFonts w:hint="eastAsia"/>
        </w:rPr>
        <w:t>１９</w:t>
      </w:r>
      <w:r w:rsidRPr="00712D56">
        <w:rPr>
          <w:rFonts w:hint="eastAsia"/>
        </w:rPr>
        <w:t>条</w:t>
      </w:r>
      <w:r w:rsidR="00DF3A71" w:rsidRPr="00712D56">
        <w:rPr>
          <w:rFonts w:hint="eastAsia"/>
        </w:rPr>
        <w:t>第１項</w:t>
      </w:r>
      <w:r w:rsidRPr="00712D56">
        <w:rPr>
          <w:rFonts w:hint="eastAsia"/>
        </w:rPr>
        <w:t>の規定に基づき申請します。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7214"/>
      </w:tblGrid>
      <w:tr w:rsidR="00882E13" w:rsidRPr="00712D56" w14:paraId="43388775" w14:textId="77777777" w:rsidTr="008A2854">
        <w:trPr>
          <w:trHeight w:val="600"/>
        </w:trPr>
        <w:tc>
          <w:tcPr>
            <w:tcW w:w="2142" w:type="dxa"/>
            <w:vAlign w:val="center"/>
          </w:tcPr>
          <w:p w14:paraId="27E3DCEA" w14:textId="77777777" w:rsidR="00882E13" w:rsidRPr="00712D56" w:rsidRDefault="008A2854" w:rsidP="008A2854">
            <w:pPr>
              <w:jc w:val="distribute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名称及び路線名</w:t>
            </w:r>
          </w:p>
        </w:tc>
        <w:tc>
          <w:tcPr>
            <w:tcW w:w="7214" w:type="dxa"/>
            <w:vAlign w:val="center"/>
          </w:tcPr>
          <w:p w14:paraId="6B9EB953" w14:textId="77777777" w:rsidR="00882E13" w:rsidRPr="00712D56" w:rsidRDefault="00882E13" w:rsidP="008A2854">
            <w:pPr>
              <w:rPr>
                <w:rFonts w:asciiTheme="minorHAnsi" w:eastAsiaTheme="minorEastAsia" w:hAnsiTheme="minorHAnsi"/>
              </w:rPr>
            </w:pPr>
          </w:p>
        </w:tc>
      </w:tr>
      <w:tr w:rsidR="00882E13" w:rsidRPr="00712D56" w14:paraId="51878D79" w14:textId="77777777" w:rsidTr="008A2854">
        <w:trPr>
          <w:trHeight w:val="600"/>
        </w:trPr>
        <w:tc>
          <w:tcPr>
            <w:tcW w:w="2142" w:type="dxa"/>
            <w:vAlign w:val="center"/>
          </w:tcPr>
          <w:p w14:paraId="6AB17954" w14:textId="77777777" w:rsidR="00882E13" w:rsidRPr="00712D56" w:rsidRDefault="008A2854" w:rsidP="008A2854">
            <w:pPr>
              <w:jc w:val="distribute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設置目的</w:t>
            </w:r>
          </w:p>
        </w:tc>
        <w:tc>
          <w:tcPr>
            <w:tcW w:w="7214" w:type="dxa"/>
            <w:vAlign w:val="center"/>
          </w:tcPr>
          <w:p w14:paraId="358885F3" w14:textId="77777777" w:rsidR="00882E13" w:rsidRPr="00712D56" w:rsidRDefault="00882E13" w:rsidP="008A2854">
            <w:pPr>
              <w:rPr>
                <w:rFonts w:asciiTheme="minorHAnsi" w:eastAsiaTheme="minorEastAsia" w:hAnsiTheme="minorHAnsi"/>
              </w:rPr>
            </w:pPr>
          </w:p>
        </w:tc>
      </w:tr>
      <w:tr w:rsidR="00882E13" w:rsidRPr="00712D56" w14:paraId="59A4A081" w14:textId="77777777" w:rsidTr="008A2854">
        <w:trPr>
          <w:trHeight w:val="560"/>
        </w:trPr>
        <w:tc>
          <w:tcPr>
            <w:tcW w:w="2142" w:type="dxa"/>
          </w:tcPr>
          <w:p w14:paraId="584B3EC3" w14:textId="77777777" w:rsidR="00882E13" w:rsidRPr="00712D56" w:rsidRDefault="008A2854" w:rsidP="008A2854">
            <w:pPr>
              <w:spacing w:before="120"/>
              <w:jc w:val="distribute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設置場所</w:t>
            </w:r>
          </w:p>
        </w:tc>
        <w:tc>
          <w:tcPr>
            <w:tcW w:w="7214" w:type="dxa"/>
            <w:vAlign w:val="center"/>
          </w:tcPr>
          <w:p w14:paraId="59B39694" w14:textId="77777777" w:rsidR="00882E13" w:rsidRPr="00712D56" w:rsidRDefault="008A2854" w:rsidP="006D6584">
            <w:pPr>
              <w:spacing w:line="276" w:lineRule="auto"/>
              <w:ind w:firstLineChars="100" w:firstLine="234"/>
              <w:jc w:val="left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綾部市</w:t>
            </w:r>
          </w:p>
        </w:tc>
      </w:tr>
      <w:tr w:rsidR="00882E13" w:rsidRPr="00712D56" w14:paraId="218A686C" w14:textId="77777777" w:rsidTr="008A2854">
        <w:trPr>
          <w:trHeight w:val="600"/>
        </w:trPr>
        <w:tc>
          <w:tcPr>
            <w:tcW w:w="2142" w:type="dxa"/>
            <w:vAlign w:val="center"/>
          </w:tcPr>
          <w:p w14:paraId="1BAE4E8E" w14:textId="77777777" w:rsidR="00882E13" w:rsidRPr="00712D56" w:rsidRDefault="00882E13" w:rsidP="008A2854">
            <w:pPr>
              <w:jc w:val="distribute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行為の種類</w:t>
            </w:r>
          </w:p>
        </w:tc>
        <w:tc>
          <w:tcPr>
            <w:tcW w:w="7214" w:type="dxa"/>
            <w:vAlign w:val="center"/>
          </w:tcPr>
          <w:p w14:paraId="09086153" w14:textId="77777777" w:rsidR="00882E13" w:rsidRPr="00712D56" w:rsidRDefault="00882E13" w:rsidP="008A2854">
            <w:pPr>
              <w:rPr>
                <w:rFonts w:asciiTheme="minorHAnsi" w:eastAsiaTheme="minorEastAsia" w:hAnsiTheme="minorHAnsi"/>
              </w:rPr>
            </w:pPr>
          </w:p>
        </w:tc>
      </w:tr>
      <w:tr w:rsidR="00882E13" w:rsidRPr="00712D56" w14:paraId="21127BD6" w14:textId="77777777" w:rsidTr="008A2854">
        <w:trPr>
          <w:trHeight w:val="600"/>
        </w:trPr>
        <w:tc>
          <w:tcPr>
            <w:tcW w:w="2142" w:type="dxa"/>
            <w:vAlign w:val="center"/>
          </w:tcPr>
          <w:p w14:paraId="55D4C4B6" w14:textId="77777777" w:rsidR="00882E13" w:rsidRPr="00712D56" w:rsidRDefault="00882E13" w:rsidP="008A2854">
            <w:pPr>
              <w:jc w:val="distribute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行為の場所</w:t>
            </w:r>
          </w:p>
        </w:tc>
        <w:tc>
          <w:tcPr>
            <w:tcW w:w="7214" w:type="dxa"/>
            <w:vAlign w:val="center"/>
          </w:tcPr>
          <w:p w14:paraId="5E8B4CE9" w14:textId="77777777" w:rsidR="00882E13" w:rsidRPr="00712D56" w:rsidRDefault="00882E13" w:rsidP="008A2854">
            <w:pPr>
              <w:rPr>
                <w:rFonts w:asciiTheme="minorHAnsi" w:eastAsiaTheme="minorEastAsia" w:hAnsiTheme="minorHAnsi"/>
              </w:rPr>
            </w:pPr>
          </w:p>
        </w:tc>
      </w:tr>
      <w:tr w:rsidR="00882E13" w:rsidRPr="00712D56" w14:paraId="60EC5808" w14:textId="77777777" w:rsidTr="008A2854">
        <w:trPr>
          <w:trHeight w:val="600"/>
        </w:trPr>
        <w:tc>
          <w:tcPr>
            <w:tcW w:w="2142" w:type="dxa"/>
            <w:vAlign w:val="center"/>
          </w:tcPr>
          <w:p w14:paraId="5D257783" w14:textId="77777777" w:rsidR="00882E13" w:rsidRPr="00712D56" w:rsidRDefault="00882E13" w:rsidP="008A2854">
            <w:pPr>
              <w:jc w:val="distribute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設置面積</w:t>
            </w:r>
          </w:p>
        </w:tc>
        <w:tc>
          <w:tcPr>
            <w:tcW w:w="7214" w:type="dxa"/>
            <w:vAlign w:val="center"/>
          </w:tcPr>
          <w:p w14:paraId="0166D454" w14:textId="77777777" w:rsidR="00882E13" w:rsidRPr="00712D56" w:rsidRDefault="00D52CEF" w:rsidP="00D93038">
            <w:pPr>
              <w:ind w:right="936" w:firstLineChars="1192" w:firstLine="2787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㎡</w:t>
            </w:r>
          </w:p>
        </w:tc>
      </w:tr>
      <w:tr w:rsidR="00882E13" w:rsidRPr="00712D56" w14:paraId="43BCF8F2" w14:textId="77777777" w:rsidTr="008A2854">
        <w:trPr>
          <w:trHeight w:val="600"/>
        </w:trPr>
        <w:tc>
          <w:tcPr>
            <w:tcW w:w="2142" w:type="dxa"/>
            <w:vAlign w:val="center"/>
          </w:tcPr>
          <w:p w14:paraId="65FA099D" w14:textId="77777777" w:rsidR="00882E13" w:rsidRPr="00712D56" w:rsidRDefault="00882E13" w:rsidP="008A2854">
            <w:pPr>
              <w:jc w:val="distribute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工事期間（予定）</w:t>
            </w:r>
          </w:p>
        </w:tc>
        <w:tc>
          <w:tcPr>
            <w:tcW w:w="7214" w:type="dxa"/>
            <w:vAlign w:val="center"/>
          </w:tcPr>
          <w:p w14:paraId="444FC81E" w14:textId="77777777" w:rsidR="00882E13" w:rsidRPr="00712D56" w:rsidRDefault="00882E13" w:rsidP="008A2854">
            <w:pPr>
              <w:jc w:val="right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年　　月　　日から　　　　　年　　月　　日まで</w:t>
            </w:r>
          </w:p>
        </w:tc>
      </w:tr>
      <w:tr w:rsidR="00882E13" w:rsidRPr="00712D56" w14:paraId="72385233" w14:textId="77777777" w:rsidTr="008A2854">
        <w:trPr>
          <w:cantSplit/>
          <w:trHeight w:val="800"/>
        </w:trPr>
        <w:tc>
          <w:tcPr>
            <w:tcW w:w="2142" w:type="dxa"/>
            <w:vMerge w:val="restart"/>
            <w:vAlign w:val="center"/>
          </w:tcPr>
          <w:p w14:paraId="43A731C8" w14:textId="77777777" w:rsidR="00882E13" w:rsidRPr="00712D56" w:rsidRDefault="00882E13" w:rsidP="008A2854">
            <w:pPr>
              <w:jc w:val="distribute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工事施工者</w:t>
            </w:r>
          </w:p>
        </w:tc>
        <w:tc>
          <w:tcPr>
            <w:tcW w:w="7214" w:type="dxa"/>
          </w:tcPr>
          <w:p w14:paraId="002DA5A5" w14:textId="77777777" w:rsidR="00882E13" w:rsidRPr="00712D56" w:rsidRDefault="00882E13" w:rsidP="008A2854">
            <w:pPr>
              <w:spacing w:before="120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住所又は所在地</w:t>
            </w:r>
          </w:p>
        </w:tc>
      </w:tr>
      <w:tr w:rsidR="00882E13" w:rsidRPr="00712D56" w14:paraId="03E604C1" w14:textId="77777777" w:rsidTr="008A2854">
        <w:trPr>
          <w:cantSplit/>
          <w:trHeight w:val="800"/>
        </w:trPr>
        <w:tc>
          <w:tcPr>
            <w:tcW w:w="2142" w:type="dxa"/>
            <w:vMerge/>
            <w:vAlign w:val="center"/>
          </w:tcPr>
          <w:p w14:paraId="75B6759F" w14:textId="77777777" w:rsidR="00882E13" w:rsidRPr="00712D56" w:rsidRDefault="00882E13" w:rsidP="008A2854">
            <w:pPr>
              <w:jc w:val="distribute"/>
              <w:rPr>
                <w:rFonts w:asciiTheme="minorHAnsi" w:eastAsiaTheme="minorEastAsia" w:hAnsiTheme="minorHAnsi"/>
              </w:rPr>
            </w:pPr>
          </w:p>
        </w:tc>
        <w:tc>
          <w:tcPr>
            <w:tcW w:w="7214" w:type="dxa"/>
            <w:vAlign w:val="center"/>
          </w:tcPr>
          <w:p w14:paraId="73CB502A" w14:textId="77777777" w:rsidR="00882E13" w:rsidRPr="00712D56" w:rsidRDefault="00882E13" w:rsidP="008A2854">
            <w:pPr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氏名</w:t>
            </w:r>
            <w:r w:rsidR="00640674" w:rsidRPr="00712D56">
              <w:rPr>
                <w:rFonts w:asciiTheme="minorHAnsi" w:eastAsiaTheme="minorEastAsia" w:hAnsiTheme="minorHAnsi" w:hint="eastAsia"/>
              </w:rPr>
              <w:t>（</w:t>
            </w:r>
            <w:r w:rsidRPr="00712D56">
              <w:rPr>
                <w:rFonts w:asciiTheme="minorHAnsi" w:eastAsiaTheme="minorEastAsia" w:hAnsiTheme="minorHAnsi" w:hint="eastAsia"/>
              </w:rPr>
              <w:t>名称及び代表者</w:t>
            </w:r>
            <w:r w:rsidR="00640674" w:rsidRPr="00712D56">
              <w:rPr>
                <w:rFonts w:asciiTheme="minorHAnsi" w:eastAsiaTheme="minorEastAsia" w:hAnsiTheme="minorHAnsi" w:hint="eastAsia"/>
              </w:rPr>
              <w:t>）</w:t>
            </w:r>
          </w:p>
          <w:p w14:paraId="59CF61C1" w14:textId="77777777" w:rsidR="00882E13" w:rsidRPr="00712D56" w:rsidRDefault="00882E13" w:rsidP="00D52CEF">
            <w:pPr>
              <w:wordWrap w:val="0"/>
              <w:jc w:val="right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㊞</w:t>
            </w:r>
            <w:r w:rsidR="00D52CEF" w:rsidRPr="00712D56">
              <w:rPr>
                <w:rFonts w:asciiTheme="minorHAnsi" w:eastAsiaTheme="minorEastAsia" w:hAnsiTheme="minorHAnsi" w:hint="eastAsia"/>
              </w:rPr>
              <w:t xml:space="preserve">　</w:t>
            </w:r>
          </w:p>
        </w:tc>
      </w:tr>
      <w:tr w:rsidR="00882E13" w:rsidRPr="00712D56" w14:paraId="4A3D6F3B" w14:textId="77777777" w:rsidTr="008A2854">
        <w:trPr>
          <w:cantSplit/>
          <w:trHeight w:val="800"/>
        </w:trPr>
        <w:tc>
          <w:tcPr>
            <w:tcW w:w="2142" w:type="dxa"/>
            <w:vAlign w:val="center"/>
          </w:tcPr>
          <w:p w14:paraId="2A511936" w14:textId="77777777" w:rsidR="00882E13" w:rsidRPr="00712D56" w:rsidRDefault="00882E13" w:rsidP="008A2854">
            <w:pPr>
              <w:jc w:val="distribute"/>
              <w:rPr>
                <w:rFonts w:asciiTheme="minorHAnsi" w:eastAsiaTheme="minorEastAsia" w:hAnsiTheme="minorHAnsi"/>
              </w:rPr>
            </w:pPr>
            <w:r w:rsidRPr="00712D56">
              <w:rPr>
                <w:rFonts w:asciiTheme="minorHAnsi" w:eastAsiaTheme="minorEastAsia" w:hAnsiTheme="minorHAnsi" w:hint="eastAsia"/>
              </w:rPr>
              <w:t>添付書類</w:t>
            </w:r>
          </w:p>
        </w:tc>
        <w:tc>
          <w:tcPr>
            <w:tcW w:w="7214" w:type="dxa"/>
            <w:vAlign w:val="center"/>
          </w:tcPr>
          <w:p w14:paraId="0440EFD5" w14:textId="77777777" w:rsidR="00882E13" w:rsidRPr="00712D56" w:rsidRDefault="00882E13" w:rsidP="008A2854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31E114C2" w14:textId="77777777" w:rsidR="002C74BD" w:rsidRPr="00712D56" w:rsidRDefault="00882E13" w:rsidP="00D52CEF">
      <w:pPr>
        <w:ind w:left="234" w:hangingChars="100" w:hanging="234"/>
        <w:rPr>
          <w:szCs w:val="21"/>
        </w:rPr>
      </w:pPr>
      <w:r w:rsidRPr="00712D56">
        <w:rPr>
          <w:rFonts w:hint="eastAsia"/>
          <w:szCs w:val="21"/>
        </w:rPr>
        <w:t>備考</w:t>
      </w:r>
      <w:r w:rsidR="00980C62" w:rsidRPr="00712D56">
        <w:rPr>
          <w:rFonts w:hint="eastAsia"/>
          <w:szCs w:val="21"/>
        </w:rPr>
        <w:t xml:space="preserve">　</w:t>
      </w:r>
      <w:r w:rsidRPr="00712D56">
        <w:rPr>
          <w:rFonts w:hint="eastAsia"/>
          <w:szCs w:val="21"/>
        </w:rPr>
        <w:t>「添付書類」の欄には、設置場所、物件の構造等を明らかにし</w:t>
      </w:r>
      <w:r w:rsidR="00D93038" w:rsidRPr="00712D56">
        <w:rPr>
          <w:rFonts w:hint="eastAsia"/>
          <w:szCs w:val="21"/>
        </w:rPr>
        <w:t>た図面その他必要な書類を添付した場合に、その書類名を記載してください</w:t>
      </w:r>
      <w:r w:rsidRPr="00712D56">
        <w:rPr>
          <w:rFonts w:hint="eastAsia"/>
          <w:szCs w:val="21"/>
        </w:rPr>
        <w:t>。</w:t>
      </w:r>
    </w:p>
    <w:sectPr w:rsidR="002C74BD" w:rsidRPr="00712D56" w:rsidSect="00B922C1">
      <w:pgSz w:w="11906" w:h="16838" w:code="9"/>
      <w:pgMar w:top="1361" w:right="1134" w:bottom="1361" w:left="1418" w:header="851" w:footer="992" w:gutter="0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5D13A" w14:textId="77777777" w:rsidR="00F92CF0" w:rsidRDefault="00F92CF0" w:rsidP="00A66913">
      <w:r>
        <w:separator/>
      </w:r>
    </w:p>
  </w:endnote>
  <w:endnote w:type="continuationSeparator" w:id="0">
    <w:p w14:paraId="3C2FBC3B" w14:textId="77777777" w:rsidR="00F92CF0" w:rsidRDefault="00F92CF0" w:rsidP="00A6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26A7" w14:textId="77777777" w:rsidR="00F92CF0" w:rsidRDefault="00F92CF0" w:rsidP="00A66913">
      <w:r>
        <w:separator/>
      </w:r>
    </w:p>
  </w:footnote>
  <w:footnote w:type="continuationSeparator" w:id="0">
    <w:p w14:paraId="3E2FED94" w14:textId="77777777" w:rsidR="00F92CF0" w:rsidRDefault="00F92CF0" w:rsidP="00A6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2216F"/>
    <w:multiLevelType w:val="hybridMultilevel"/>
    <w:tmpl w:val="FFFFFFFF"/>
    <w:lvl w:ilvl="0" w:tplc="0EDEBE64">
      <w:start w:val="1"/>
      <w:numFmt w:val="decimalFullWidth"/>
      <w:lvlText w:val="第%1節"/>
      <w:lvlJc w:val="left"/>
      <w:pPr>
        <w:ind w:left="840" w:hanging="84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9399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36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54"/>
    <w:rsid w:val="0002342F"/>
    <w:rsid w:val="00044C98"/>
    <w:rsid w:val="00074FA6"/>
    <w:rsid w:val="000C1033"/>
    <w:rsid w:val="00107740"/>
    <w:rsid w:val="00130F30"/>
    <w:rsid w:val="00161F9F"/>
    <w:rsid w:val="001924B0"/>
    <w:rsid w:val="001A37D7"/>
    <w:rsid w:val="00230542"/>
    <w:rsid w:val="00232CEB"/>
    <w:rsid w:val="00233192"/>
    <w:rsid w:val="00242B08"/>
    <w:rsid w:val="00262BF1"/>
    <w:rsid w:val="002A4473"/>
    <w:rsid w:val="002C74BD"/>
    <w:rsid w:val="002E027A"/>
    <w:rsid w:val="002E7D42"/>
    <w:rsid w:val="00332FA4"/>
    <w:rsid w:val="00337D9B"/>
    <w:rsid w:val="003975A0"/>
    <w:rsid w:val="0040062D"/>
    <w:rsid w:val="00456497"/>
    <w:rsid w:val="004721BD"/>
    <w:rsid w:val="004A0019"/>
    <w:rsid w:val="004A30B1"/>
    <w:rsid w:val="004D4D02"/>
    <w:rsid w:val="005331B5"/>
    <w:rsid w:val="005521B5"/>
    <w:rsid w:val="00564D5E"/>
    <w:rsid w:val="005848D7"/>
    <w:rsid w:val="00591ABC"/>
    <w:rsid w:val="0059298F"/>
    <w:rsid w:val="005B3E1A"/>
    <w:rsid w:val="005C3378"/>
    <w:rsid w:val="005D7158"/>
    <w:rsid w:val="005F1BC0"/>
    <w:rsid w:val="005F61CA"/>
    <w:rsid w:val="00640674"/>
    <w:rsid w:val="006435E0"/>
    <w:rsid w:val="00643B05"/>
    <w:rsid w:val="00652D2C"/>
    <w:rsid w:val="00674DF5"/>
    <w:rsid w:val="00676F5B"/>
    <w:rsid w:val="006A6B78"/>
    <w:rsid w:val="006C02B1"/>
    <w:rsid w:val="006D6584"/>
    <w:rsid w:val="006F1624"/>
    <w:rsid w:val="00712D56"/>
    <w:rsid w:val="00730CE6"/>
    <w:rsid w:val="00734EEC"/>
    <w:rsid w:val="00770298"/>
    <w:rsid w:val="00776DC1"/>
    <w:rsid w:val="00780AF1"/>
    <w:rsid w:val="00793FA7"/>
    <w:rsid w:val="0079447B"/>
    <w:rsid w:val="007E7E54"/>
    <w:rsid w:val="0082292D"/>
    <w:rsid w:val="0082295D"/>
    <w:rsid w:val="008313A5"/>
    <w:rsid w:val="00867B07"/>
    <w:rsid w:val="00882E13"/>
    <w:rsid w:val="00885A77"/>
    <w:rsid w:val="0089488E"/>
    <w:rsid w:val="008A2854"/>
    <w:rsid w:val="008B2460"/>
    <w:rsid w:val="008B7A88"/>
    <w:rsid w:val="008F1667"/>
    <w:rsid w:val="009759D1"/>
    <w:rsid w:val="00980C62"/>
    <w:rsid w:val="00986339"/>
    <w:rsid w:val="009B6BD7"/>
    <w:rsid w:val="009D1564"/>
    <w:rsid w:val="009F5739"/>
    <w:rsid w:val="00A139BB"/>
    <w:rsid w:val="00A241A1"/>
    <w:rsid w:val="00A501CD"/>
    <w:rsid w:val="00A50269"/>
    <w:rsid w:val="00A66913"/>
    <w:rsid w:val="00AB3420"/>
    <w:rsid w:val="00AE6C28"/>
    <w:rsid w:val="00B263A6"/>
    <w:rsid w:val="00B3308D"/>
    <w:rsid w:val="00B811FC"/>
    <w:rsid w:val="00B82A76"/>
    <w:rsid w:val="00B922C1"/>
    <w:rsid w:val="00BB22D0"/>
    <w:rsid w:val="00C24AFD"/>
    <w:rsid w:val="00C25494"/>
    <w:rsid w:val="00C42287"/>
    <w:rsid w:val="00C42CE0"/>
    <w:rsid w:val="00C50E49"/>
    <w:rsid w:val="00C94A0B"/>
    <w:rsid w:val="00CC4BE2"/>
    <w:rsid w:val="00CE3782"/>
    <w:rsid w:val="00CE52CE"/>
    <w:rsid w:val="00D12B73"/>
    <w:rsid w:val="00D41BD3"/>
    <w:rsid w:val="00D50B0E"/>
    <w:rsid w:val="00D52CDD"/>
    <w:rsid w:val="00D52CEF"/>
    <w:rsid w:val="00D64693"/>
    <w:rsid w:val="00D64A48"/>
    <w:rsid w:val="00D93038"/>
    <w:rsid w:val="00DB29F2"/>
    <w:rsid w:val="00DD33E2"/>
    <w:rsid w:val="00DD66EC"/>
    <w:rsid w:val="00DF3A71"/>
    <w:rsid w:val="00E00210"/>
    <w:rsid w:val="00E107F2"/>
    <w:rsid w:val="00E16413"/>
    <w:rsid w:val="00E2471D"/>
    <w:rsid w:val="00E70B44"/>
    <w:rsid w:val="00EC78B3"/>
    <w:rsid w:val="00ED2DFE"/>
    <w:rsid w:val="00F37D8A"/>
    <w:rsid w:val="00F408A8"/>
    <w:rsid w:val="00F70E49"/>
    <w:rsid w:val="00F71363"/>
    <w:rsid w:val="00F92CF0"/>
    <w:rsid w:val="00FA405E"/>
    <w:rsid w:val="00FC6627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222559"/>
  <w14:defaultImageDpi w14:val="0"/>
  <w15:docId w15:val="{DC04FC8A-9608-4FF3-BABF-0847BBA2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1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E6"/>
    <w:pPr>
      <w:ind w:leftChars="400" w:left="840"/>
    </w:pPr>
  </w:style>
  <w:style w:type="character" w:styleId="a4">
    <w:name w:val="Hyperlink"/>
    <w:basedOn w:val="a0"/>
    <w:uiPriority w:val="99"/>
    <w:unhideWhenUsed/>
    <w:rsid w:val="00C24AF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66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66913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A669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66913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80C6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80C6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36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02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13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8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9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2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2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2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52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2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52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2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52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2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52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2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2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9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78352546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7835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25449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2548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2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2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2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2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2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2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2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2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2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2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2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2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2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2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2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2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2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2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52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2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2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2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2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3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383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9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1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3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6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5004-A9B5-4DE5-AF66-280821B3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11427</cp:lastModifiedBy>
  <cp:revision>2</cp:revision>
  <cp:lastPrinted>2018-12-25T00:33:00Z</cp:lastPrinted>
  <dcterms:created xsi:type="dcterms:W3CDTF">2025-11-27T02:43:00Z</dcterms:created>
  <dcterms:modified xsi:type="dcterms:W3CDTF">2025-11-27T02:43:00Z</dcterms:modified>
  <cp:category>_x000d_</cp:category>
</cp:coreProperties>
</file>