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4A" w:rsidRPr="00450BE4" w:rsidRDefault="003046A9" w:rsidP="000176BF">
      <w:pPr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450BE4">
        <w:rPr>
          <w:rFonts w:hint="eastAsia"/>
          <w:sz w:val="22"/>
          <w:szCs w:val="22"/>
        </w:rPr>
        <w:t>第３号様式（第５条関係）</w:t>
      </w:r>
    </w:p>
    <w:p w:rsidR="003046A9" w:rsidRPr="003046A9" w:rsidRDefault="003046A9" w:rsidP="003046A9">
      <w:pPr>
        <w:jc w:val="center"/>
        <w:rPr>
          <w:rFonts w:hint="eastAsia"/>
          <w:sz w:val="36"/>
          <w:szCs w:val="36"/>
        </w:rPr>
      </w:pPr>
      <w:r w:rsidRPr="004D637F">
        <w:rPr>
          <w:rFonts w:hint="eastAsia"/>
          <w:spacing w:val="639"/>
          <w:kern w:val="0"/>
          <w:sz w:val="36"/>
          <w:szCs w:val="36"/>
          <w:fitText w:val="6912" w:id="1803197953"/>
        </w:rPr>
        <w:t>工事経歴</w:t>
      </w:r>
      <w:r w:rsidRPr="004D637F">
        <w:rPr>
          <w:rFonts w:hint="eastAsia"/>
          <w:kern w:val="0"/>
          <w:sz w:val="36"/>
          <w:szCs w:val="36"/>
          <w:fitText w:val="6912" w:id="1803197953"/>
        </w:rPr>
        <w:t>書</w:t>
      </w:r>
    </w:p>
    <w:p w:rsidR="003046A9" w:rsidRPr="003046A9" w:rsidRDefault="003046A9" w:rsidP="00E02C98">
      <w:pPr>
        <w:ind w:firstLineChars="200" w:firstLine="528"/>
        <w:jc w:val="left"/>
        <w:rPr>
          <w:rFonts w:hint="eastAsia"/>
          <w:sz w:val="24"/>
          <w:szCs w:val="24"/>
        </w:rPr>
      </w:pPr>
      <w:r w:rsidRPr="003046A9">
        <w:rPr>
          <w:rFonts w:hint="eastAsia"/>
          <w:sz w:val="24"/>
          <w:szCs w:val="24"/>
        </w:rPr>
        <w:t xml:space="preserve">建設工事の種類　　　　　　　</w:t>
      </w:r>
      <w:r w:rsidR="00E02C98">
        <w:rPr>
          <w:rFonts w:hint="eastAsia"/>
          <w:sz w:val="24"/>
          <w:szCs w:val="24"/>
        </w:rPr>
        <w:t xml:space="preserve">　</w:t>
      </w:r>
      <w:r w:rsidRPr="003046A9">
        <w:rPr>
          <w:rFonts w:hint="eastAsia"/>
          <w:sz w:val="24"/>
          <w:szCs w:val="24"/>
        </w:rPr>
        <w:t xml:space="preserve">　工事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1521"/>
        <w:gridCol w:w="4914"/>
        <w:gridCol w:w="1521"/>
        <w:gridCol w:w="1989"/>
        <w:gridCol w:w="1989"/>
      </w:tblGrid>
      <w:tr w:rsidR="00BF529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08" w:type="dxa"/>
            <w:vMerge w:val="restart"/>
            <w:vAlign w:val="center"/>
          </w:tcPr>
          <w:p w:rsidR="00BF529F" w:rsidRPr="00C93903" w:rsidRDefault="00E02C98" w:rsidP="00C93903">
            <w:pPr>
              <w:jc w:val="center"/>
              <w:rPr>
                <w:rFonts w:hint="eastAsia"/>
                <w:sz w:val="24"/>
                <w:szCs w:val="24"/>
              </w:rPr>
            </w:pPr>
            <w:r w:rsidRPr="00C93903">
              <w:rPr>
                <w:rFonts w:hint="eastAsia"/>
                <w:sz w:val="24"/>
                <w:szCs w:val="24"/>
              </w:rPr>
              <w:t>注</w:t>
            </w:r>
            <w:r w:rsidR="00D2790E">
              <w:rPr>
                <w:rFonts w:hint="eastAsia"/>
                <w:sz w:val="24"/>
                <w:szCs w:val="24"/>
              </w:rPr>
              <w:t xml:space="preserve">　</w:t>
            </w:r>
            <w:r w:rsidR="00C93903" w:rsidRPr="00C93903">
              <w:rPr>
                <w:rFonts w:hint="eastAsia"/>
                <w:sz w:val="24"/>
                <w:szCs w:val="24"/>
              </w:rPr>
              <w:t xml:space="preserve">　</w:t>
            </w:r>
            <w:r w:rsidRPr="00C93903">
              <w:rPr>
                <w:rFonts w:hint="eastAsia"/>
                <w:sz w:val="24"/>
                <w:szCs w:val="24"/>
              </w:rPr>
              <w:t>文</w:t>
            </w:r>
            <w:r w:rsidR="00C93903" w:rsidRPr="00C93903">
              <w:rPr>
                <w:rFonts w:hint="eastAsia"/>
                <w:sz w:val="24"/>
                <w:szCs w:val="24"/>
              </w:rPr>
              <w:t xml:space="preserve">　</w:t>
            </w:r>
            <w:r w:rsidR="00D2790E">
              <w:rPr>
                <w:rFonts w:hint="eastAsia"/>
                <w:sz w:val="24"/>
                <w:szCs w:val="24"/>
              </w:rPr>
              <w:t xml:space="preserve">　</w:t>
            </w:r>
            <w:r w:rsidRPr="00C9390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21" w:type="dxa"/>
            <w:vMerge w:val="restart"/>
            <w:vAlign w:val="center"/>
          </w:tcPr>
          <w:p w:rsidR="00BF529F" w:rsidRPr="00C93903" w:rsidRDefault="00C93903" w:rsidP="00C93903">
            <w:pPr>
              <w:jc w:val="center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64"/>
                <w:kern w:val="0"/>
                <w:sz w:val="24"/>
                <w:szCs w:val="24"/>
                <w:fitText w:val="1404" w:id="1803196416"/>
              </w:rPr>
              <w:t>元請又は下請の区</w:t>
            </w:r>
            <w:r w:rsidRPr="00461766">
              <w:rPr>
                <w:rFonts w:hint="eastAsia"/>
                <w:spacing w:val="22"/>
                <w:w w:val="64"/>
                <w:kern w:val="0"/>
                <w:sz w:val="24"/>
                <w:szCs w:val="24"/>
                <w:fitText w:val="1404" w:id="1803196416"/>
              </w:rPr>
              <w:t>別</w:t>
            </w:r>
          </w:p>
        </w:tc>
        <w:tc>
          <w:tcPr>
            <w:tcW w:w="4914" w:type="dxa"/>
            <w:vMerge w:val="restart"/>
            <w:vAlign w:val="center"/>
          </w:tcPr>
          <w:p w:rsidR="00BF529F" w:rsidRPr="00C93903" w:rsidRDefault="00C93903" w:rsidP="00C93903">
            <w:pPr>
              <w:jc w:val="center"/>
              <w:rPr>
                <w:rFonts w:hint="eastAsia"/>
                <w:sz w:val="24"/>
                <w:szCs w:val="24"/>
              </w:rPr>
            </w:pPr>
            <w:r w:rsidRPr="00C93903">
              <w:rPr>
                <w:rFonts w:hint="eastAsia"/>
                <w:sz w:val="24"/>
                <w:szCs w:val="24"/>
              </w:rPr>
              <w:t>工</w:t>
            </w:r>
            <w:r w:rsidR="00D2790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C93903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790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390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21" w:type="dxa"/>
            <w:vMerge w:val="restart"/>
            <w:vAlign w:val="center"/>
          </w:tcPr>
          <w:p w:rsidR="00BF529F" w:rsidRDefault="00C93903" w:rsidP="00C93903">
            <w:pPr>
              <w:spacing w:line="200" w:lineRule="exact"/>
              <w:jc w:val="center"/>
              <w:rPr>
                <w:rFonts w:hint="eastAsia"/>
              </w:rPr>
            </w:pPr>
            <w:r w:rsidRPr="00461766">
              <w:rPr>
                <w:rFonts w:hint="eastAsia"/>
                <w:w w:val="95"/>
                <w:kern w:val="0"/>
                <w:fitText w:val="1404" w:id="1821557504"/>
              </w:rPr>
              <w:t>工事場所のあ</w:t>
            </w:r>
            <w:r w:rsidRPr="00461766">
              <w:rPr>
                <w:rFonts w:hint="eastAsia"/>
                <w:spacing w:val="7"/>
                <w:w w:val="95"/>
                <w:kern w:val="0"/>
                <w:fitText w:val="1404" w:id="1821557504"/>
              </w:rPr>
              <w:t>る</w:t>
            </w:r>
            <w:r w:rsidRPr="00461766">
              <w:rPr>
                <w:rFonts w:hint="eastAsia"/>
                <w:spacing w:val="30"/>
                <w:kern w:val="0"/>
                <w:fitText w:val="1404" w:id="1821557505"/>
              </w:rPr>
              <w:t>都道府県</w:t>
            </w:r>
            <w:r w:rsidRPr="00461766">
              <w:rPr>
                <w:rFonts w:hint="eastAsia"/>
                <w:spacing w:val="52"/>
                <w:kern w:val="0"/>
                <w:fitText w:val="1404" w:id="1821557505"/>
              </w:rPr>
              <w:t>名</w:t>
            </w:r>
          </w:p>
        </w:tc>
        <w:tc>
          <w:tcPr>
            <w:tcW w:w="1989" w:type="dxa"/>
            <w:vMerge w:val="restart"/>
            <w:vAlign w:val="center"/>
          </w:tcPr>
          <w:p w:rsidR="00BF529F" w:rsidRPr="00C93903" w:rsidRDefault="00C93903" w:rsidP="00C93903">
            <w:pPr>
              <w:jc w:val="center"/>
              <w:rPr>
                <w:rFonts w:hint="eastAsia"/>
                <w:sz w:val="24"/>
                <w:szCs w:val="24"/>
              </w:rPr>
            </w:pPr>
            <w:r w:rsidRPr="00C93903">
              <w:rPr>
                <w:rFonts w:hint="eastAsia"/>
                <w:sz w:val="24"/>
                <w:szCs w:val="24"/>
              </w:rPr>
              <w:t>請負代金の額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F529F" w:rsidRDefault="00C93903" w:rsidP="004D637F">
            <w:pPr>
              <w:spacing w:line="200" w:lineRule="exact"/>
              <w:jc w:val="center"/>
              <w:rPr>
                <w:rFonts w:hint="eastAsia"/>
              </w:rPr>
            </w:pPr>
            <w:r w:rsidRPr="00461766">
              <w:rPr>
                <w:rFonts w:hint="eastAsia"/>
                <w:spacing w:val="90"/>
                <w:kern w:val="0"/>
                <w:fitText w:val="1404" w:id="1803197440"/>
              </w:rPr>
              <w:t>着工年</w:t>
            </w:r>
            <w:r w:rsidRPr="00461766">
              <w:rPr>
                <w:rFonts w:hint="eastAsia"/>
                <w:spacing w:val="7"/>
                <w:kern w:val="0"/>
                <w:fitText w:val="1404" w:id="1803197440"/>
              </w:rPr>
              <w:t>月</w:t>
            </w:r>
          </w:p>
        </w:tc>
      </w:tr>
      <w:tr w:rsidR="00BF529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808" w:type="dxa"/>
            <w:vMerge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F529F" w:rsidRDefault="00C93903" w:rsidP="004D637F">
            <w:pPr>
              <w:spacing w:line="200" w:lineRule="exact"/>
              <w:jc w:val="center"/>
              <w:rPr>
                <w:rFonts w:hint="eastAsia"/>
              </w:rPr>
            </w:pPr>
            <w:r w:rsidRPr="00461766">
              <w:rPr>
                <w:rFonts w:hint="eastAsia"/>
                <w:w w:val="66"/>
                <w:kern w:val="0"/>
                <w:fitText w:val="1404" w:id="1803196928"/>
              </w:rPr>
              <w:t>完成又は完成予定年</w:t>
            </w:r>
            <w:r w:rsidRPr="00461766">
              <w:rPr>
                <w:rFonts w:hint="eastAsia"/>
                <w:spacing w:val="12"/>
                <w:w w:val="66"/>
                <w:kern w:val="0"/>
                <w:fitText w:val="1404" w:id="1803196928"/>
              </w:rPr>
              <w:t>月</w:t>
            </w:r>
          </w:p>
        </w:tc>
      </w:tr>
      <w:tr w:rsidR="00BF529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F529F" w:rsidRDefault="00BF529F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F529F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F529F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BE40E4">
            <w:pPr>
              <w:jc w:val="righ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 w:val="restart"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 w:val="restart"/>
          </w:tcPr>
          <w:p w:rsidR="00BE40E4" w:rsidRPr="00BE40E4" w:rsidRDefault="00BE40E4" w:rsidP="00BE40E4">
            <w:pPr>
              <w:spacing w:line="240" w:lineRule="exact"/>
              <w:jc w:val="right"/>
              <w:rPr>
                <w:rFonts w:hint="eastAsia"/>
                <w:sz w:val="24"/>
                <w:szCs w:val="24"/>
              </w:rPr>
            </w:pPr>
            <w:r w:rsidRPr="00461766">
              <w:rPr>
                <w:rFonts w:hint="eastAsia"/>
                <w:w w:val="54"/>
                <w:kern w:val="0"/>
                <w:sz w:val="24"/>
                <w:szCs w:val="24"/>
                <w:fitText w:val="264" w:id="1803266048"/>
              </w:rPr>
              <w:t>千</w:t>
            </w:r>
            <w:r w:rsidRPr="00461766">
              <w:rPr>
                <w:rFonts w:hint="eastAsia"/>
                <w:spacing w:val="2"/>
                <w:w w:val="54"/>
                <w:kern w:val="0"/>
                <w:sz w:val="24"/>
                <w:szCs w:val="24"/>
                <w:fitText w:val="264" w:id="1803266048"/>
              </w:rPr>
              <w:t>円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BE40E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08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4914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521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vMerge/>
          </w:tcPr>
          <w:p w:rsidR="00BE40E4" w:rsidRDefault="00BE40E4" w:rsidP="00E02C98">
            <w:pPr>
              <w:spacing w:line="160" w:lineRule="exact"/>
              <w:jc w:val="left"/>
              <w:rPr>
                <w:rFonts w:hint="eastAsia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  <w:vAlign w:val="center"/>
          </w:tcPr>
          <w:p w:rsidR="00BE40E4" w:rsidRDefault="00BE40E4" w:rsidP="00BE40E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450B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</w:tbl>
    <w:p w:rsidR="003046A9" w:rsidRPr="004D637F" w:rsidRDefault="004D637F" w:rsidP="004D637F">
      <w:pPr>
        <w:ind w:firstLineChars="100" w:firstLine="26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17B85" w:rsidRPr="00015C1D">
        <w:rPr>
          <w:rFonts w:hint="eastAsia"/>
          <w:sz w:val="24"/>
          <w:szCs w:val="24"/>
        </w:rPr>
        <w:t>市内業者は</w:t>
      </w:r>
      <w:r w:rsidRPr="00015C1D">
        <w:rPr>
          <w:rFonts w:hint="eastAsia"/>
          <w:sz w:val="24"/>
          <w:szCs w:val="24"/>
        </w:rPr>
        <w:t>直前決算１年分</w:t>
      </w:r>
      <w:r w:rsidR="00D17B85" w:rsidRPr="00015C1D">
        <w:rPr>
          <w:rFonts w:hint="eastAsia"/>
          <w:sz w:val="24"/>
          <w:szCs w:val="24"/>
        </w:rPr>
        <w:t>を、市外業者は２年分</w:t>
      </w:r>
      <w:r w:rsidRPr="00015C1D">
        <w:rPr>
          <w:rFonts w:hint="eastAsia"/>
          <w:sz w:val="24"/>
          <w:szCs w:val="24"/>
        </w:rPr>
        <w:t>の主な</w:t>
      </w:r>
      <w:r>
        <w:rPr>
          <w:rFonts w:hint="eastAsia"/>
          <w:sz w:val="24"/>
          <w:szCs w:val="24"/>
        </w:rPr>
        <w:t>工事を業種ごとに記入してください。</w:t>
      </w:r>
    </w:p>
    <w:sectPr w:rsidR="003046A9" w:rsidRPr="004D637F" w:rsidSect="00450BE4">
      <w:pgSz w:w="16838" w:h="11906" w:orient="landscape" w:code="9"/>
      <w:pgMar w:top="567" w:right="1021" w:bottom="851" w:left="1021" w:header="851" w:footer="992" w:gutter="0"/>
      <w:cols w:space="425"/>
      <w:docGrid w:type="linesAndChars" w:linePitch="36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4A"/>
    <w:rsid w:val="00015C1D"/>
    <w:rsid w:val="000176BF"/>
    <w:rsid w:val="00020461"/>
    <w:rsid w:val="00046199"/>
    <w:rsid w:val="003046A9"/>
    <w:rsid w:val="004073AD"/>
    <w:rsid w:val="00450BE4"/>
    <w:rsid w:val="00461766"/>
    <w:rsid w:val="004D637F"/>
    <w:rsid w:val="00661B4A"/>
    <w:rsid w:val="00BE40E4"/>
    <w:rsid w:val="00BF529F"/>
    <w:rsid w:val="00C93903"/>
    <w:rsid w:val="00D17B85"/>
    <w:rsid w:val="00D2790E"/>
    <w:rsid w:val="00E02C98"/>
    <w:rsid w:val="00F4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第３号様式（第５条関係）</vt:lpstr>
      <vt:lpstr>第３号様式（第５条関係）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第３号様式（第５条関係）</dc:title>
  <dc:creator>天野　美紀</dc:creator>
  <cp:lastModifiedBy>天野　美紀</cp:lastModifiedBy>
  <cp:revision>2</cp:revision>
  <cp:lastPrinted>2002-12-18T02:05:00Z</cp:lastPrinted>
  <dcterms:created xsi:type="dcterms:W3CDTF">2014-11-13T05:22:00Z</dcterms:created>
  <dcterms:modified xsi:type="dcterms:W3CDTF">2014-11-13T05:22:00Z</dcterms:modified>
</cp:coreProperties>
</file>